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176EA9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C25C6F" w:rsidRPr="00176EA9" w:rsidRDefault="00C25C6F" w:rsidP="00176EA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</w:pPr>
      <w:r w:rsidRPr="00176EA9">
        <w:t>«</w:t>
      </w:r>
      <w:r w:rsidR="00176EA9">
        <w:rPr>
          <w:lang w:eastAsia="en-US"/>
        </w:rPr>
        <w:t>История русской литературы</w:t>
      </w:r>
      <w:r w:rsidRPr="00176EA9">
        <w:t>»</w:t>
      </w:r>
    </w:p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176EA9">
        <w:rPr>
          <w:rFonts w:ascii="Times New Roman" w:hAnsi="Times New Roman" w:cs="Times New Roman"/>
          <w:sz w:val="24"/>
          <w:szCs w:val="24"/>
        </w:rPr>
        <w:t>(Аннотация)</w:t>
      </w:r>
    </w:p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176EA9">
        <w:rPr>
          <w:rFonts w:ascii="Times New Roman" w:hAnsi="Times New Roman" w:cs="Times New Roman"/>
          <w:sz w:val="24"/>
          <w:szCs w:val="24"/>
        </w:rPr>
        <w:t>Для подготовки специалистов по специальности</w:t>
      </w:r>
    </w:p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A9">
        <w:rPr>
          <w:rFonts w:ascii="Times New Roman" w:hAnsi="Times New Roman" w:cs="Times New Roman"/>
          <w:b/>
          <w:sz w:val="24"/>
          <w:szCs w:val="24"/>
        </w:rPr>
        <w:t xml:space="preserve">035701.65 «Перевод и </w:t>
      </w:r>
      <w:proofErr w:type="spellStart"/>
      <w:r w:rsidRPr="00176EA9"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 w:rsidRPr="00176EA9">
        <w:rPr>
          <w:rFonts w:ascii="Times New Roman" w:hAnsi="Times New Roman" w:cs="Times New Roman"/>
          <w:b/>
          <w:sz w:val="24"/>
          <w:szCs w:val="24"/>
        </w:rPr>
        <w:t>»</w:t>
      </w:r>
    </w:p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176EA9">
        <w:rPr>
          <w:rFonts w:ascii="Times New Roman" w:hAnsi="Times New Roman" w:cs="Times New Roman"/>
          <w:sz w:val="24"/>
          <w:szCs w:val="24"/>
        </w:rPr>
        <w:t>специализация «Специальный перевод»</w:t>
      </w:r>
    </w:p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176EA9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176E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76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EA9">
        <w:rPr>
          <w:rFonts w:ascii="Times New Roman" w:hAnsi="Times New Roman" w:cs="Times New Roman"/>
          <w:bCs/>
          <w:sz w:val="24"/>
          <w:szCs w:val="24"/>
        </w:rPr>
        <w:t>зачетных единиц,</w:t>
      </w:r>
      <w:r w:rsidR="00176EA9"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  <w:r w:rsidRPr="00176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EA9">
        <w:rPr>
          <w:rFonts w:ascii="Times New Roman" w:hAnsi="Times New Roman" w:cs="Times New Roman"/>
          <w:bCs/>
          <w:sz w:val="24"/>
          <w:szCs w:val="24"/>
        </w:rPr>
        <w:t>часов</w:t>
      </w:r>
      <w:r w:rsidRPr="00176EA9">
        <w:rPr>
          <w:rFonts w:ascii="Times New Roman" w:hAnsi="Times New Roman" w:cs="Times New Roman"/>
          <w:sz w:val="24"/>
          <w:szCs w:val="24"/>
        </w:rPr>
        <w:t>.</w:t>
      </w:r>
    </w:p>
    <w:p w:rsidR="00C25C6F" w:rsidRPr="00176EA9" w:rsidRDefault="00C25C6F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6F" w:rsidRDefault="00C25C6F" w:rsidP="00C25C6F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C6F" w:rsidRPr="00C25C6F" w:rsidRDefault="00C25C6F" w:rsidP="00C25C6F">
      <w:pPr>
        <w:spacing w:after="0" w:line="0" w:lineRule="atLeast"/>
        <w:rPr>
          <w:b/>
          <w:color w:val="000000" w:themeColor="text1"/>
        </w:rPr>
      </w:pPr>
      <w:r w:rsidRPr="00C25C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сформировать у </w:t>
      </w:r>
      <w:proofErr w:type="gramStart"/>
      <w:r w:rsidRPr="00C25C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обучаемых</w:t>
      </w:r>
      <w:proofErr w:type="gramEnd"/>
      <w:r w:rsidRPr="00C25C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целостное представление о месте и роли русской литературы в мировом историко-культурном контексте;</w:t>
      </w:r>
    </w:p>
    <w:p w:rsidR="00C25C6F" w:rsidRPr="00C25C6F" w:rsidRDefault="00C25C6F" w:rsidP="00C25C6F">
      <w:pPr>
        <w:spacing w:after="0" w:line="0" w:lineRule="atLeast"/>
        <w:rPr>
          <w:b/>
          <w:color w:val="000000" w:themeColor="text1"/>
        </w:rPr>
      </w:pPr>
      <w:r w:rsidRPr="00C25C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раскрыть значение творческого наследия выдающихся писателей в формировании национального сознания;</w:t>
      </w:r>
    </w:p>
    <w:p w:rsidR="00C25C6F" w:rsidRDefault="00C25C6F" w:rsidP="00C25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25C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научить студентов применять полученные знания по истории литературы в </w:t>
      </w:r>
      <w:hyperlink r:id="rId6" w:tooltip="Профессиональная деятельность" w:history="1">
        <w:r w:rsidRPr="00C25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C25C6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25C6F" w:rsidRPr="00C25C6F" w:rsidRDefault="00C25C6F" w:rsidP="00C25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C6F" w:rsidRPr="00133ADF" w:rsidRDefault="00C25C6F" w:rsidP="00C25C6F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/>
          <w:b/>
        </w:rPr>
      </w:pPr>
      <w:r w:rsidRPr="00133ADF">
        <w:rPr>
          <w:rFonts w:ascii="Times New Roman" w:hAnsi="Times New Roman"/>
          <w:b/>
          <w:bCs/>
        </w:rPr>
        <w:t>2.</w:t>
      </w:r>
      <w:r w:rsidRPr="00133ADF">
        <w:rPr>
          <w:rFonts w:ascii="Times New Roman" w:hAnsi="Times New Roman"/>
          <w:b/>
          <w:bCs/>
        </w:rPr>
        <w:tab/>
        <w:t>Место дисциплины</w:t>
      </w:r>
      <w:r w:rsidRPr="00133ADF">
        <w:rPr>
          <w:rFonts w:ascii="Times New Roman" w:hAnsi="Times New Roman"/>
        </w:rPr>
        <w:t xml:space="preserve"> </w:t>
      </w:r>
      <w:r w:rsidRPr="00133ADF">
        <w:rPr>
          <w:rStyle w:val="FontStyle37"/>
          <w:rFonts w:ascii="Times New Roman" w:hAnsi="Times New Roman"/>
          <w:b/>
        </w:rPr>
        <w:t>Место дисциплины в структуре ООП</w:t>
      </w:r>
    </w:p>
    <w:p w:rsidR="00C25C6F" w:rsidRPr="00176EA9" w:rsidRDefault="00C25C6F" w:rsidP="00176EA9">
      <w:pPr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C25C6F">
        <w:rPr>
          <w:rFonts w:ascii="Times New Roman" w:hAnsi="Times New Roman" w:cs="Times New Roman"/>
          <w:sz w:val="24"/>
          <w:szCs w:val="24"/>
        </w:rPr>
        <w:t>Дисциплина относится к циклу факультативных дисциплин.  ФТД.3</w:t>
      </w:r>
    </w:p>
    <w:p w:rsidR="00C25C6F" w:rsidRPr="00C25C6F" w:rsidRDefault="00C25C6F" w:rsidP="00C25C6F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6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25C6F">
        <w:rPr>
          <w:rFonts w:ascii="Times New Roman" w:hAnsi="Times New Roman" w:cs="Times New Roman"/>
          <w:bCs/>
          <w:sz w:val="24"/>
          <w:szCs w:val="24"/>
        </w:rPr>
        <w:tab/>
      </w:r>
      <w:r w:rsidRPr="00C25C6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C25C6F" w:rsidRDefault="00C25C6F" w:rsidP="00C25C6F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Процесс изучения </w:t>
      </w:r>
      <w:r>
        <w:rPr>
          <w:rFonts w:ascii="Times New Roman" w:hAnsi="Times New Roman"/>
          <w:lang w:eastAsia="en-US"/>
        </w:rPr>
        <w:t>дисциплины «История русской литературы</w:t>
      </w:r>
      <w:r>
        <w:rPr>
          <w:rFonts w:ascii="Times New Roman" w:hAnsi="Times New Roman"/>
          <w:lang w:eastAsia="en-US"/>
        </w:rPr>
        <w:t>» в соответствии с требованиями ФГОС ВПО направлен на формирование и развитие следующих общеобразовательных и  профессиональных компетенций:  ОК</w:t>
      </w:r>
      <w:r>
        <w:rPr>
          <w:rFonts w:ascii="Times New Roman" w:hAnsi="Times New Roman"/>
          <w:lang w:eastAsia="en-US"/>
        </w:rPr>
        <w:t>-14; ПК-26</w:t>
      </w:r>
      <w:r>
        <w:rPr>
          <w:rFonts w:ascii="Times New Roman" w:hAnsi="Times New Roman"/>
          <w:lang w:eastAsia="en-US"/>
        </w:rPr>
        <w:t>.</w:t>
      </w:r>
    </w:p>
    <w:p w:rsidR="00C25C6F" w:rsidRDefault="00C25C6F" w:rsidP="00C25C6F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C25C6F" w:rsidRPr="00C25C6F" w:rsidRDefault="00C25C6F" w:rsidP="00C25C6F">
      <w:pPr>
        <w:pStyle w:val="Style21"/>
        <w:widowControl/>
        <w:numPr>
          <w:ilvl w:val="0"/>
          <w:numId w:val="7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C25C6F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25C6F" w:rsidRPr="00C25C6F" w:rsidRDefault="00C25C6F" w:rsidP="00C25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C6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</w:t>
      </w:r>
      <w:r w:rsidRPr="00C25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C6F">
        <w:rPr>
          <w:rFonts w:ascii="Times New Roman" w:hAnsi="Times New Roman" w:cs="Times New Roman"/>
          <w:color w:val="000000"/>
          <w:sz w:val="24"/>
          <w:szCs w:val="24"/>
        </w:rPr>
        <w:t>студент должен</w:t>
      </w:r>
      <w:r w:rsidRPr="00C25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5C6F" w:rsidRPr="00C25C6F" w:rsidRDefault="00C25C6F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C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Знать</w:t>
      </w:r>
      <w:r w:rsidRPr="00C25C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25C6F" w:rsidRPr="00C25C6F" w:rsidRDefault="00C25C6F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основные положения и концепции в области истории русской литературы;</w:t>
      </w:r>
    </w:p>
    <w:p w:rsidR="00C25C6F" w:rsidRPr="00C25C6F" w:rsidRDefault="00C25C6F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 этапы развития русской литературы в их фактической конкретности.</w:t>
      </w:r>
    </w:p>
    <w:p w:rsidR="00C25C6F" w:rsidRPr="00C25C6F" w:rsidRDefault="00C25C6F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C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  <w:r w:rsidRPr="00C25C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25C6F" w:rsidRPr="00176EA9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применять полученные знания в области истории русской словесности, культурологической интерпретации текста при анализе произведений</w:t>
      </w:r>
      <w:r w:rsid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Художественная литература" w:history="1">
        <w:r w:rsidR="00C25C6F" w:rsidRPr="00C25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художественной литературы</w:t>
        </w:r>
      </w:hyperlink>
      <w:r w:rsidR="00C25C6F" w:rsidRPr="00C25C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раскрыть своеобразие художественных произведений различной эстетической природы и творчества писателей в их связи с историко-литературным контекстом;</w:t>
      </w:r>
    </w:p>
    <w:p w:rsidR="00C25C6F" w:rsidRPr="00C25C6F" w:rsidRDefault="00C25C6F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формулировать аргументированные умозаключения и выводы;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самостоятельных локальных исследований воспринимать, анализировать, обобщать информацию, ставить цель и выбирать пути ее достижения;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участия в научных дискуссиях, выступлений с докладами и защиты собственных исследовательских проектов критически оценивать собственные достоинства и недостатки, выбирать пути и средства развития первых и устранения последних;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процессе подготовке коллективных письменных работ или устных выступлений проявлять готовность к кооперации с коллегами, работе в коллективе.</w:t>
      </w:r>
    </w:p>
    <w:p w:rsidR="00C25C6F" w:rsidRPr="00C25C6F" w:rsidRDefault="00C25C6F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C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 w:rsidRPr="00C25C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базовыми навыками сбора и анализа фактов, относящихся к области истории литературы с использованием традиционных методов и современных информационных технологий;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методами, способами и средствами получения, хранения, переработки информации, навыками работы с информацией в глобальных компьютерных сетях;</w:t>
      </w:r>
    </w:p>
    <w:p w:rsidR="00C25C6F" w:rsidRPr="00C25C6F" w:rsidRDefault="00176EA9" w:rsidP="00C25C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навыками участия в научных дискуссиях, выступления с сообщениями и докладами, устного и письменного представления материалов собственных исследований;</w:t>
      </w:r>
    </w:p>
    <w:p w:rsidR="00C25C6F" w:rsidRPr="00C25C6F" w:rsidRDefault="00176EA9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C25C6F" w:rsidRPr="00C25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навыками участия в разработке и реализации различного типа проектов, могущих найти применение в образовательных и культурно-просветительских учреждениях, в социально-педагогической, гуманитарно-организационной и коммуникативной сферах.</w:t>
      </w:r>
      <w:proofErr w:type="gramEnd"/>
    </w:p>
    <w:p w:rsidR="00C25C6F" w:rsidRPr="00176EA9" w:rsidRDefault="00C25C6F" w:rsidP="00176EA9">
      <w:p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EA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76EA9">
        <w:rPr>
          <w:rFonts w:ascii="Times New Roman" w:hAnsi="Times New Roman" w:cs="Times New Roman"/>
          <w:b/>
          <w:bCs/>
          <w:sz w:val="24"/>
          <w:szCs w:val="24"/>
        </w:rPr>
        <w:tab/>
        <w:t>Содержание дисциплины</w:t>
      </w:r>
    </w:p>
    <w:p w:rsidR="00176EA9" w:rsidRPr="00176EA9" w:rsidRDefault="00176EA9" w:rsidP="00176EA9">
      <w:pPr>
        <w:spacing w:after="0" w:line="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Периоды формирования</w:t>
      </w:r>
      <w:r w:rsidRPr="00176E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tooltip="Древнерусская литература" w:history="1">
        <w:r w:rsidRPr="00176EA9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  <w:bdr w:val="none" w:sz="0" w:space="0" w:color="auto" w:frame="1"/>
            <w:lang w:eastAsia="ru-RU"/>
          </w:rPr>
          <w:t>древнерусской литературы</w:t>
        </w:r>
      </w:hyperlink>
      <w:r w:rsidRPr="00176E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176E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Характеристика исторических условий. Особенности</w:t>
      </w:r>
      <w:bookmarkStart w:id="0" w:name="_GoBack"/>
      <w:bookmarkEnd w:id="0"/>
      <w:r w:rsidRPr="0017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развития. Русская литература и культура XI–XVII</w:t>
      </w:r>
      <w:r w:rsidRPr="0017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столетий.</w:t>
      </w:r>
    </w:p>
    <w:p w:rsidR="00176EA9" w:rsidRPr="00176EA9" w:rsidRDefault="00176EA9" w:rsidP="00176EA9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 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XVIII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первой четверти 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XIX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Основные направления эпохи (классицизм, сентиментализм, романтизм).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треть 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XIX</w:t>
      </w:r>
      <w:proofErr w:type="gramStart"/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Творчество А. С. Пушкина, М. Ю. Лермонтова, Н. В. Гоголя.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«Сороковые годы» в истории русской литературы. «Натуральная школа». Творчество И. А. Гончарова, И. С. Тургенева.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Драматургия А. Н. Островского.</w:t>
      </w:r>
      <w:r w:rsidRPr="00176E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последней трети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XIX</w:t>
      </w: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(1870–1890-е годы). Проза Ф. М. Достоевского, М. Е. Салтыкова-Щедрина, Л. Н. Толстого.</w:t>
      </w:r>
    </w:p>
    <w:p w:rsidR="00C25C6F" w:rsidRDefault="00176EA9" w:rsidP="001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7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«великой» литературной эпохи. Драматургия и проза А. П. Чехова</w:t>
      </w:r>
      <w:r w:rsidRPr="00D21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25C6F" w:rsidRDefault="00C25C6F" w:rsidP="00C25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25C6F" w:rsidRDefault="00C25C6F" w:rsidP="00C25C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C6F" w:rsidSect="00176E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537"/>
    <w:multiLevelType w:val="hybridMultilevel"/>
    <w:tmpl w:val="3280AAE2"/>
    <w:lvl w:ilvl="0" w:tplc="3222A3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DF3"/>
    <w:multiLevelType w:val="hybridMultilevel"/>
    <w:tmpl w:val="39E8C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342F0"/>
    <w:multiLevelType w:val="hybridMultilevel"/>
    <w:tmpl w:val="607CCF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B4F2B"/>
    <w:multiLevelType w:val="hybridMultilevel"/>
    <w:tmpl w:val="C1E86B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45844"/>
    <w:multiLevelType w:val="hybridMultilevel"/>
    <w:tmpl w:val="CFF4526A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D0746A"/>
    <w:multiLevelType w:val="hybridMultilevel"/>
    <w:tmpl w:val="3E1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9B0"/>
    <w:multiLevelType w:val="hybridMultilevel"/>
    <w:tmpl w:val="73D64696"/>
    <w:lvl w:ilvl="0" w:tplc="0419000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31031"/>
    <w:multiLevelType w:val="hybridMultilevel"/>
    <w:tmpl w:val="9EC6B6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B"/>
    <w:rsid w:val="000E41E1"/>
    <w:rsid w:val="00176EA9"/>
    <w:rsid w:val="00C25C6F"/>
    <w:rsid w:val="00D214C2"/>
    <w:rsid w:val="00E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4C2"/>
  </w:style>
  <w:style w:type="character" w:styleId="a4">
    <w:name w:val="Hyperlink"/>
    <w:basedOn w:val="a0"/>
    <w:uiPriority w:val="99"/>
    <w:semiHidden/>
    <w:unhideWhenUsed/>
    <w:rsid w:val="00D214C2"/>
    <w:rPr>
      <w:color w:val="0000FF"/>
      <w:u w:val="single"/>
    </w:rPr>
  </w:style>
  <w:style w:type="paragraph" w:customStyle="1" w:styleId="a5">
    <w:name w:val="список с точками"/>
    <w:basedOn w:val="a"/>
    <w:rsid w:val="00C25C6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25C6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25C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25C6F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C2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C25C6F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4C2"/>
  </w:style>
  <w:style w:type="character" w:styleId="a4">
    <w:name w:val="Hyperlink"/>
    <w:basedOn w:val="a0"/>
    <w:uiPriority w:val="99"/>
    <w:semiHidden/>
    <w:unhideWhenUsed/>
    <w:rsid w:val="00D214C2"/>
    <w:rPr>
      <w:color w:val="0000FF"/>
      <w:u w:val="single"/>
    </w:rPr>
  </w:style>
  <w:style w:type="paragraph" w:customStyle="1" w:styleId="a5">
    <w:name w:val="список с точками"/>
    <w:basedOn w:val="a"/>
    <w:rsid w:val="00C25C6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25C6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25C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25C6F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C2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C25C6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revnerusskaya_literat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hudozhestven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2015-12-11T08:35:00Z</dcterms:created>
  <dcterms:modified xsi:type="dcterms:W3CDTF">2015-12-11T08:58:00Z</dcterms:modified>
</cp:coreProperties>
</file>