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РАБОЧАЯ ПРОГРАММА ДИСЦИПЛИНЫ</w:t>
      </w:r>
    </w:p>
    <w:p w:rsidR="008C6697" w:rsidRDefault="00D5187E" w:rsidP="008C669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32" w:firstLine="709"/>
      </w:pPr>
      <w:r>
        <w:t xml:space="preserve">        «Логика</w:t>
      </w:r>
      <w:r w:rsidR="008C6697">
        <w:t>»</w:t>
      </w:r>
    </w:p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(Аннотация)</w:t>
      </w:r>
    </w:p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Для подготовки специалистов по направлению</w:t>
      </w:r>
    </w:p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  <w:r>
        <w:rPr>
          <w:b/>
        </w:rPr>
        <w:t xml:space="preserve">035701.65 «Перевод и </w:t>
      </w:r>
      <w:proofErr w:type="spellStart"/>
      <w:r>
        <w:rPr>
          <w:b/>
        </w:rPr>
        <w:t>переводоведение</w:t>
      </w:r>
      <w:proofErr w:type="spellEnd"/>
      <w:r>
        <w:rPr>
          <w:b/>
        </w:rPr>
        <w:t>»</w:t>
      </w:r>
    </w:p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профиль «Специальный перевод»</w:t>
      </w:r>
    </w:p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rPr>
          <w:b/>
        </w:rPr>
        <w:t xml:space="preserve">Общая трудоемкость дисциплины: </w:t>
      </w:r>
      <w:r w:rsidR="00DE0CEA"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Cs/>
        </w:rPr>
        <w:t>зачетных единиц,</w:t>
      </w:r>
      <w:r w:rsidR="00DE0CEA">
        <w:rPr>
          <w:b/>
          <w:bCs/>
        </w:rPr>
        <w:t xml:space="preserve"> 72</w:t>
      </w:r>
      <w:r>
        <w:rPr>
          <w:b/>
          <w:bCs/>
        </w:rPr>
        <w:t xml:space="preserve"> </w:t>
      </w:r>
      <w:r>
        <w:rPr>
          <w:bCs/>
        </w:rPr>
        <w:t>часов</w:t>
      </w:r>
      <w:r>
        <w:t>.</w:t>
      </w:r>
    </w:p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</w:p>
    <w:p w:rsidR="008C6697" w:rsidRDefault="008C6697" w:rsidP="008C669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 w:rsidR="00D518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сформировать навыки культуры мышления у студентов как будущих специалистов высшей квалификации, способствовать развитию у них творческого подхода в познавательной деятельности, становление самосознания и интеллектуальному формированию личности.</w:t>
      </w:r>
    </w:p>
    <w:p w:rsidR="008C6697" w:rsidRDefault="008C6697" w:rsidP="008C66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697" w:rsidRPr="00DE0CEA" w:rsidRDefault="00DE0CEA" w:rsidP="008C6697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</w:r>
      <w:r w:rsidR="008C6697">
        <w:rPr>
          <w:rFonts w:ascii="Times New Roman" w:hAnsi="Times New Roman"/>
        </w:rPr>
        <w:t xml:space="preserve"> </w:t>
      </w:r>
      <w:r w:rsidR="008C6697" w:rsidRPr="00DE0CEA">
        <w:rPr>
          <w:rStyle w:val="FontStyle37"/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8C6697" w:rsidRPr="00DE0CEA" w:rsidRDefault="00DE0CEA" w:rsidP="008C6697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Дисциплина относится к вариативной части математического и естественно-научного цикла С</w:t>
      </w:r>
      <w:proofErr w:type="gramStart"/>
      <w:r>
        <w:rPr>
          <w:rStyle w:val="FontStyle37"/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.В.ОД.1 </w:t>
      </w:r>
      <w:r w:rsidR="008C6697" w:rsidRPr="00DE0CEA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8C6697" w:rsidRDefault="008C6697" w:rsidP="008C6697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</w:rPr>
      </w:pPr>
    </w:p>
    <w:p w:rsidR="008C6697" w:rsidRDefault="008C6697" w:rsidP="008C6697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Cs/>
        </w:rPr>
        <w:tab/>
      </w:r>
      <w:r>
        <w:rPr>
          <w:b/>
          <w:bCs/>
        </w:rPr>
        <w:t>Требования к результатам освоения дисциплины:</w:t>
      </w:r>
    </w:p>
    <w:p w:rsidR="00473A93" w:rsidRDefault="008C6697" w:rsidP="008C6697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Процесс изуч</w:t>
      </w:r>
      <w:r w:rsidR="00473A93">
        <w:rPr>
          <w:rFonts w:ascii="Times New Roman" w:hAnsi="Times New Roman"/>
          <w:lang w:eastAsia="en-US"/>
        </w:rPr>
        <w:t>ения дисциплины «Логика</w:t>
      </w:r>
      <w:r>
        <w:rPr>
          <w:rFonts w:ascii="Times New Roman" w:hAnsi="Times New Roman"/>
          <w:lang w:eastAsia="en-US"/>
        </w:rPr>
        <w:t xml:space="preserve">» в соответствии с требованиями ФГОС ВПО направлен на формирование и развитие следующих </w:t>
      </w:r>
      <w:r w:rsidR="00473A93">
        <w:rPr>
          <w:rFonts w:ascii="Times New Roman" w:hAnsi="Times New Roman"/>
          <w:lang w:eastAsia="en-US"/>
        </w:rPr>
        <w:t xml:space="preserve"> профессиональных компетенций: </w:t>
      </w:r>
    </w:p>
    <w:p w:rsidR="008C6697" w:rsidRDefault="00473A93" w:rsidP="008C6697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  <w:bookmarkStart w:id="0" w:name="_GoBack"/>
      <w:bookmarkEnd w:id="0"/>
      <w:r>
        <w:rPr>
          <w:rFonts w:ascii="Times New Roman" w:hAnsi="Times New Roman"/>
          <w:lang w:eastAsia="en-US"/>
        </w:rPr>
        <w:t>ОК-2</w:t>
      </w:r>
      <w:r w:rsidR="008C6697">
        <w:rPr>
          <w:rFonts w:ascii="Times New Roman" w:hAnsi="Times New Roman"/>
          <w:lang w:eastAsia="en-US"/>
        </w:rPr>
        <w:t xml:space="preserve">; </w:t>
      </w:r>
      <w:r>
        <w:rPr>
          <w:rFonts w:ascii="Times New Roman" w:hAnsi="Times New Roman"/>
          <w:lang w:eastAsia="en-US"/>
        </w:rPr>
        <w:t>ОК-7</w:t>
      </w:r>
      <w:r>
        <w:rPr>
          <w:rFonts w:ascii="Times New Roman" w:hAnsi="Times New Roman"/>
          <w:lang w:eastAsia="en-US"/>
        </w:rPr>
        <w:t xml:space="preserve">; </w:t>
      </w:r>
      <w:r>
        <w:rPr>
          <w:rFonts w:ascii="Times New Roman" w:hAnsi="Times New Roman"/>
          <w:lang w:eastAsia="en-US"/>
        </w:rPr>
        <w:t>ОК-8</w:t>
      </w:r>
      <w:r>
        <w:rPr>
          <w:rFonts w:ascii="Times New Roman" w:hAnsi="Times New Roman"/>
          <w:lang w:eastAsia="en-US"/>
        </w:rPr>
        <w:t xml:space="preserve">; </w:t>
      </w:r>
      <w:r>
        <w:rPr>
          <w:rFonts w:ascii="Times New Roman" w:hAnsi="Times New Roman"/>
          <w:lang w:eastAsia="en-US"/>
        </w:rPr>
        <w:t>ОК-13</w:t>
      </w:r>
      <w:r>
        <w:rPr>
          <w:rFonts w:ascii="Times New Roman" w:hAnsi="Times New Roman"/>
          <w:lang w:eastAsia="en-US"/>
        </w:rPr>
        <w:t xml:space="preserve">; </w:t>
      </w:r>
      <w:r>
        <w:rPr>
          <w:rFonts w:ascii="Times New Roman" w:hAnsi="Times New Roman"/>
          <w:lang w:eastAsia="en-US"/>
        </w:rPr>
        <w:t>ПК-6; ПК-23; ПК-24; ПК-27; ПК-30; ПК-35</w:t>
      </w:r>
      <w:r w:rsidR="008C6697">
        <w:rPr>
          <w:rFonts w:ascii="Times New Roman" w:hAnsi="Times New Roman"/>
          <w:lang w:eastAsia="en-US"/>
        </w:rPr>
        <w:t>.</w:t>
      </w:r>
    </w:p>
    <w:p w:rsidR="008C6697" w:rsidRDefault="008C6697" w:rsidP="008C6697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8C6697" w:rsidRPr="00D5187E" w:rsidRDefault="008C6697" w:rsidP="008C6697">
      <w:pPr>
        <w:pStyle w:val="Style21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D5187E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color w:val="000000"/>
        </w:rPr>
        <w:t>В результате изучения дисциплины</w:t>
      </w:r>
      <w:r>
        <w:rPr>
          <w:b/>
          <w:color w:val="000000"/>
        </w:rPr>
        <w:t xml:space="preserve"> </w:t>
      </w:r>
      <w:r>
        <w:rPr>
          <w:color w:val="000000"/>
        </w:rPr>
        <w:t>студент должен</w:t>
      </w:r>
      <w:r>
        <w:rPr>
          <w:b/>
          <w:color w:val="000000"/>
        </w:rPr>
        <w:t xml:space="preserve"> </w:t>
      </w:r>
    </w:p>
    <w:p w:rsidR="00D5187E" w:rsidRPr="00D5187E" w:rsidRDefault="00D5187E" w:rsidP="00D5187E">
      <w:pPr>
        <w:spacing w:line="0" w:lineRule="atLeast"/>
        <w:jc w:val="both"/>
        <w:rPr>
          <w:b/>
        </w:rPr>
      </w:pPr>
      <w:r>
        <w:rPr>
          <w:b/>
        </w:rPr>
        <w:t>з</w:t>
      </w:r>
      <w:r w:rsidRPr="00D5187E">
        <w:rPr>
          <w:b/>
        </w:rPr>
        <w:t>нать: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закономерности и историю развития логики как науки;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объект, предмет и метод логики, ее место в системе социально-гуманитарных  дисциплины;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логические основы мышления;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 xml:space="preserve"> - понятия и категории логики как науки.</w:t>
      </w:r>
    </w:p>
    <w:p w:rsidR="00D5187E" w:rsidRPr="00D5187E" w:rsidRDefault="00D5187E" w:rsidP="00D5187E">
      <w:pPr>
        <w:spacing w:line="0" w:lineRule="atLeast"/>
        <w:jc w:val="both"/>
        <w:rPr>
          <w:b/>
        </w:rPr>
      </w:pPr>
      <w:r>
        <w:rPr>
          <w:b/>
        </w:rPr>
        <w:t>у</w:t>
      </w:r>
      <w:r w:rsidRPr="00D5187E">
        <w:rPr>
          <w:b/>
        </w:rPr>
        <w:t>меть: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использовать полученные теоретические знания для оценки конкретных ситуаций;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предвидеть и анализировать возможные социальные, психологические, экономические и иные ситуации и их последствия;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использовать полученные результаты и теоретические знания в прикладных исследованиях и общественной деятельности;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выделять теоретические и прикладные, аксиологические и инструментальные компоненты логического знания; понимать их роль и функции в подготовке различных решений и материалов;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использовать и составлять нормативные и иные документы, относящиеся к будущей профессиональной деятельности.</w:t>
      </w:r>
    </w:p>
    <w:p w:rsidR="00D5187E" w:rsidRPr="00D5187E" w:rsidRDefault="00D5187E" w:rsidP="00D5187E">
      <w:pPr>
        <w:spacing w:line="0" w:lineRule="atLeast"/>
        <w:jc w:val="both"/>
        <w:rPr>
          <w:b/>
        </w:rPr>
      </w:pPr>
      <w:r>
        <w:rPr>
          <w:b/>
        </w:rPr>
        <w:t>в</w:t>
      </w:r>
      <w:r w:rsidRPr="00D5187E">
        <w:rPr>
          <w:b/>
        </w:rPr>
        <w:t>ладеть: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методами самообразования и активного участия в делах общества;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методологией и методами логического исследования;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коммуникативными методами в разных сферах социально-общественной жизни общества;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владеть логикой как мощного научного инструментария в вопросах проблем развития научных исследований и развитие современного общества, возможных путей их совершенствования;</w:t>
      </w:r>
    </w:p>
    <w:p w:rsidR="00D5187E" w:rsidRPr="00D5187E" w:rsidRDefault="00D5187E" w:rsidP="00D5187E">
      <w:pPr>
        <w:spacing w:line="0" w:lineRule="atLeast"/>
        <w:jc w:val="both"/>
      </w:pPr>
      <w:r w:rsidRPr="00D5187E">
        <w:t>- умение развивать интеллектуальные и творческие способности, навыки самостоятельной деятельности; самореализации, самовыражения в различных областях социальной жизни;</w:t>
      </w:r>
    </w:p>
    <w:p w:rsidR="00D5187E" w:rsidRDefault="00D5187E" w:rsidP="008C6697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</w:p>
    <w:p w:rsidR="008C6697" w:rsidRDefault="008C6697" w:rsidP="008C6697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Содержание дисциплины</w:t>
      </w:r>
    </w:p>
    <w:p w:rsidR="00D5187E" w:rsidRPr="00D5187E" w:rsidRDefault="00D5187E" w:rsidP="00D5187E">
      <w:pPr>
        <w:autoSpaceDE w:val="0"/>
        <w:autoSpaceDN w:val="0"/>
        <w:ind w:firstLine="708"/>
        <w:jc w:val="both"/>
      </w:pPr>
      <w:r w:rsidRPr="005978B7">
        <w:lastRenderedPageBreak/>
        <w:t>Введение: место и роль логики в человеческом познании. Понятие. Отношение между понятиями по объему. Суждение. Отношения между суждениями. Логический квадрат.</w:t>
      </w:r>
      <w:r>
        <w:t xml:space="preserve"> </w:t>
      </w:r>
      <w:r w:rsidRPr="005978B7">
        <w:t>Умозаключение. Виды непосредственного умозаключения. Простой категорический силлогизм. Аксиома силлогизма. Фигуры и модусы простого категорического силлогизма</w:t>
      </w:r>
      <w:r>
        <w:t>. Условно-</w:t>
      </w:r>
      <w:r w:rsidRPr="005978B7">
        <w:t>категорический и разделительный силлогизмы</w:t>
      </w:r>
      <w:r>
        <w:t xml:space="preserve">. </w:t>
      </w:r>
      <w:r w:rsidRPr="005978B7">
        <w:t>Индукция и ее виды</w:t>
      </w:r>
      <w:r>
        <w:t xml:space="preserve">. Аналогия. </w:t>
      </w:r>
      <w:r w:rsidRPr="005978B7">
        <w:t>Методы</w:t>
      </w:r>
      <w:r>
        <w:t xml:space="preserve"> </w:t>
      </w:r>
      <w:r w:rsidRPr="005978B7">
        <w:t>установления причинных связей Бэкона-Милля. Проблема метода в науке</w:t>
      </w:r>
      <w:r>
        <w:t xml:space="preserve">. </w:t>
      </w:r>
      <w:r w:rsidRPr="005978B7">
        <w:t>Доказательство и опровержение. Виды доказательства</w:t>
      </w:r>
      <w:r>
        <w:t>. Гипотеза.</w:t>
      </w:r>
    </w:p>
    <w:p w:rsidR="008C6697" w:rsidRDefault="008C6697" w:rsidP="008C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sectPr w:rsidR="008C6697" w:rsidSect="00DE0C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E8"/>
    <w:multiLevelType w:val="hybridMultilevel"/>
    <w:tmpl w:val="9D3CA9A6"/>
    <w:lvl w:ilvl="0" w:tplc="3222A3B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82855"/>
    <w:multiLevelType w:val="hybridMultilevel"/>
    <w:tmpl w:val="E2F8EF9A"/>
    <w:lvl w:ilvl="0" w:tplc="3222A3B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C1537"/>
    <w:multiLevelType w:val="hybridMultilevel"/>
    <w:tmpl w:val="3280AAE2"/>
    <w:lvl w:ilvl="0" w:tplc="3222A3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F0C"/>
    <w:multiLevelType w:val="hybridMultilevel"/>
    <w:tmpl w:val="23CC8E84"/>
    <w:lvl w:ilvl="0" w:tplc="3222A3B8">
      <w:start w:val="4"/>
      <w:numFmt w:val="decimal"/>
      <w:lvlText w:val="%1."/>
      <w:lvlJc w:val="left"/>
      <w:pPr>
        <w:ind w:left="360" w:hanging="360"/>
      </w:pPr>
      <w:rPr>
        <w:rFonts w:cs="Arial"/>
        <w:sz w:val="28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17CEC"/>
    <w:multiLevelType w:val="hybridMultilevel"/>
    <w:tmpl w:val="82BA8B86"/>
    <w:lvl w:ilvl="0" w:tplc="3222A3B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45844"/>
    <w:multiLevelType w:val="hybridMultilevel"/>
    <w:tmpl w:val="CFF4526A"/>
    <w:lvl w:ilvl="0" w:tplc="3222A3B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142277"/>
    <w:multiLevelType w:val="hybridMultilevel"/>
    <w:tmpl w:val="2F08CEF4"/>
    <w:lvl w:ilvl="0" w:tplc="3222A3B8">
      <w:start w:val="2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82D98"/>
    <w:multiLevelType w:val="hybridMultilevel"/>
    <w:tmpl w:val="AA60B832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C59B0"/>
    <w:multiLevelType w:val="hybridMultilevel"/>
    <w:tmpl w:val="73D64696"/>
    <w:lvl w:ilvl="0" w:tplc="0419000F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6B"/>
    <w:rsid w:val="00225A6B"/>
    <w:rsid w:val="00473A93"/>
    <w:rsid w:val="0080443B"/>
    <w:rsid w:val="008C6697"/>
    <w:rsid w:val="00913780"/>
    <w:rsid w:val="00D5187E"/>
    <w:rsid w:val="00D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C66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C6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C66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8C669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C6697"/>
    <w:pPr>
      <w:widowControl w:val="0"/>
      <w:autoSpaceDE w:val="0"/>
      <w:autoSpaceDN w:val="0"/>
      <w:adjustRightInd w:val="0"/>
      <w:spacing w:line="485" w:lineRule="exact"/>
      <w:ind w:firstLine="355"/>
      <w:jc w:val="both"/>
    </w:pPr>
  </w:style>
  <w:style w:type="paragraph" w:customStyle="1" w:styleId="Style21">
    <w:name w:val="Style21"/>
    <w:basedOn w:val="a"/>
    <w:uiPriority w:val="99"/>
    <w:rsid w:val="008C6697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paragraph" w:customStyle="1" w:styleId="Default">
    <w:name w:val="Default"/>
    <w:rsid w:val="008C66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8C66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8C6697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basedOn w:val="a0"/>
    <w:uiPriority w:val="99"/>
    <w:rsid w:val="008C669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rsid w:val="008C6697"/>
    <w:rPr>
      <w:rFonts w:ascii="Arial" w:hAnsi="Arial" w:cs="Arial" w:hint="default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51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8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C66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C6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C66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8C669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C6697"/>
    <w:pPr>
      <w:widowControl w:val="0"/>
      <w:autoSpaceDE w:val="0"/>
      <w:autoSpaceDN w:val="0"/>
      <w:adjustRightInd w:val="0"/>
      <w:spacing w:line="485" w:lineRule="exact"/>
      <w:ind w:firstLine="355"/>
      <w:jc w:val="both"/>
    </w:pPr>
  </w:style>
  <w:style w:type="paragraph" w:customStyle="1" w:styleId="Style21">
    <w:name w:val="Style21"/>
    <w:basedOn w:val="a"/>
    <w:uiPriority w:val="99"/>
    <w:rsid w:val="008C6697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paragraph" w:customStyle="1" w:styleId="Default">
    <w:name w:val="Default"/>
    <w:rsid w:val="008C66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8C66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8C6697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basedOn w:val="a0"/>
    <w:uiPriority w:val="99"/>
    <w:rsid w:val="008C669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rsid w:val="008C6697"/>
    <w:rPr>
      <w:rFonts w:ascii="Arial" w:hAnsi="Arial" w:cs="Arial" w:hint="default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51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8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2015-12-03T12:54:00Z</dcterms:created>
  <dcterms:modified xsi:type="dcterms:W3CDTF">2015-12-09T10:49:00Z</dcterms:modified>
</cp:coreProperties>
</file>