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CE" w:rsidRPr="007519CE" w:rsidRDefault="007519CE" w:rsidP="00751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19CE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7519CE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7519CE" w:rsidRPr="007519CE" w:rsidRDefault="007519CE" w:rsidP="00751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19CE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7519CE" w:rsidRPr="007519CE" w:rsidRDefault="007519CE" w:rsidP="00751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920" w:rsidRPr="007519CE" w:rsidRDefault="007519CE" w:rsidP="007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9CE">
        <w:rPr>
          <w:rFonts w:ascii="Times New Roman" w:hAnsi="Times New Roman" w:cs="Times New Roman"/>
          <w:sz w:val="24"/>
          <w:szCs w:val="24"/>
        </w:rPr>
        <w:t>Рабочая программа дисциплины содержит следующие основные разделы: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Цели освоения дисциплины – это ознакомление студентов</w:t>
      </w:r>
      <w:r w:rsidRPr="007519CE">
        <w:rPr>
          <w:rFonts w:ascii="Times New Roman" w:hAnsi="Times New Roman" w:cs="Times New Roman"/>
          <w:sz w:val="24"/>
          <w:szCs w:val="24"/>
        </w:rPr>
        <w:t xml:space="preserve"> с наиболее часто используемыми графическими программами (</w:t>
      </w:r>
      <w:r w:rsidRPr="007519CE">
        <w:rPr>
          <w:rFonts w:ascii="Times New Roman" w:hAnsi="Times New Roman" w:cs="Times New Roman"/>
          <w:spacing w:val="-7"/>
          <w:sz w:val="24"/>
          <w:szCs w:val="24"/>
          <w:lang w:val="en-US"/>
        </w:rPr>
        <w:t>CorelDraw</w:t>
      </w:r>
      <w:r w:rsidRPr="007519CE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7519CE">
        <w:rPr>
          <w:rFonts w:ascii="Times New Roman" w:hAnsi="Times New Roman" w:cs="Times New Roman"/>
          <w:spacing w:val="-7"/>
          <w:sz w:val="24"/>
          <w:szCs w:val="24"/>
          <w:lang w:val="en-US"/>
        </w:rPr>
        <w:t>Adobe</w:t>
      </w:r>
      <w:r w:rsidRPr="007519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19CE">
        <w:rPr>
          <w:rFonts w:ascii="Times New Roman" w:hAnsi="Times New Roman" w:cs="Times New Roman"/>
          <w:spacing w:val="-7"/>
          <w:sz w:val="24"/>
          <w:szCs w:val="24"/>
          <w:lang w:val="en-US"/>
        </w:rPr>
        <w:t>Illustrator</w:t>
      </w:r>
      <w:r w:rsidRPr="007519CE">
        <w:rPr>
          <w:rFonts w:ascii="Times New Roman" w:hAnsi="Times New Roman" w:cs="Times New Roman"/>
          <w:spacing w:val="-7"/>
          <w:sz w:val="24"/>
          <w:szCs w:val="24"/>
        </w:rPr>
        <w:t>), обучение навыкам пользования этими программами, а так же способности применять данные программы в практической профессиональной деятельности, в том числе совмещая их.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7519CE">
        <w:rPr>
          <w:rFonts w:ascii="Times New Roman" w:hAnsi="Times New Roman" w:cs="Times New Roman"/>
          <w:sz w:val="24"/>
          <w:szCs w:val="24"/>
        </w:rPr>
        <w:t xml:space="preserve"> </w:t>
      </w:r>
      <w:r w:rsidRPr="007519C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519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519CE">
        <w:rPr>
          <w:rFonts w:ascii="Times New Roman" w:hAnsi="Times New Roman" w:cs="Times New Roman"/>
          <w:sz w:val="24"/>
          <w:szCs w:val="24"/>
        </w:rPr>
        <w:t>.В.ДВ.1</w:t>
      </w:r>
      <w:r w:rsidRPr="007519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9CE">
        <w:rPr>
          <w:rFonts w:ascii="Times New Roman" w:hAnsi="Times New Roman" w:cs="Times New Roman"/>
          <w:sz w:val="24"/>
          <w:szCs w:val="24"/>
        </w:rPr>
        <w:t>Вариативная часть. Дисциплины по выбору «Компьютерная графика».</w:t>
      </w:r>
      <w:r w:rsidRPr="007519CE">
        <w:rPr>
          <w:rFonts w:ascii="Times New Roman" w:hAnsi="Times New Roman" w:cs="Times New Roman"/>
          <w:sz w:val="24"/>
          <w:szCs w:val="24"/>
        </w:rPr>
        <w:t xml:space="preserve"> </w:t>
      </w:r>
      <w:r w:rsidRPr="007519CE">
        <w:rPr>
          <w:rFonts w:ascii="Times New Roman" w:hAnsi="Times New Roman" w:cs="Times New Roman"/>
          <w:sz w:val="24"/>
          <w:szCs w:val="24"/>
        </w:rPr>
        <w:t xml:space="preserve">Логически, содержательно и методически </w:t>
      </w:r>
      <w:proofErr w:type="gramStart"/>
      <w:r w:rsidRPr="007519CE">
        <w:rPr>
          <w:rFonts w:ascii="Times New Roman" w:hAnsi="Times New Roman" w:cs="Times New Roman"/>
          <w:sz w:val="24"/>
          <w:szCs w:val="24"/>
        </w:rPr>
        <w:t>связанной</w:t>
      </w:r>
      <w:proofErr w:type="gramEnd"/>
      <w:r w:rsidRPr="007519CE">
        <w:rPr>
          <w:rFonts w:ascii="Times New Roman" w:hAnsi="Times New Roman" w:cs="Times New Roman"/>
          <w:sz w:val="24"/>
          <w:szCs w:val="24"/>
        </w:rPr>
        <w:t xml:space="preserve"> с другими дисциплинами – «Живопись», «Декоративная живопись», «Проектная графика», а так же специальными дисциплинами – «Проектирование», «Компьютерное проектирование в дизайне». Теоретические и практические знания по компьютерной графике являются современной и необходимой  частью блока общепрофессиональных дисциплин.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(модуля)  Компьютерная графика ОК</w:t>
      </w:r>
      <w:proofErr w:type="gramStart"/>
      <w:r w:rsidRPr="007519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19CE">
        <w:rPr>
          <w:rFonts w:ascii="Times New Roman" w:hAnsi="Times New Roman" w:cs="Times New Roman"/>
          <w:sz w:val="24"/>
          <w:szCs w:val="24"/>
        </w:rPr>
        <w:t>, ОК6, ОК7, ОК8, ОК14, ПК2, ПК3. Раздел описывает результаты освоения дисциплины в части знаний, умений и владения.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Технический рисунок. Общая трудоемкость дисциплины составляет </w:t>
      </w:r>
      <w:r w:rsidRPr="007519CE">
        <w:rPr>
          <w:rFonts w:ascii="Times New Roman" w:hAnsi="Times New Roman" w:cs="Times New Roman"/>
          <w:bCs/>
          <w:iCs/>
          <w:sz w:val="24"/>
          <w:szCs w:val="24"/>
        </w:rPr>
        <w:t>2 зачетные единицы – 72 часа</w:t>
      </w:r>
      <w:r w:rsidRPr="007519CE">
        <w:rPr>
          <w:rFonts w:ascii="Times New Roman" w:hAnsi="Times New Roman" w:cs="Times New Roman"/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7519C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519CE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 w:rsidRPr="007519CE">
        <w:rPr>
          <w:rFonts w:ascii="Times New Roman" w:hAnsi="Times New Roman" w:cs="Times New Roman"/>
          <w:sz w:val="24"/>
          <w:szCs w:val="24"/>
        </w:rPr>
        <w:t>, перечень вопросов к зачету</w:t>
      </w:r>
      <w:r w:rsidRPr="00751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работ, в числе которых –</w:t>
      </w:r>
      <w:r w:rsidRPr="007519CE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конспектированию, </w:t>
      </w:r>
      <w:r w:rsidRPr="007519CE">
        <w:rPr>
          <w:rFonts w:ascii="Times New Roman" w:hAnsi="Times New Roman" w:cs="Times New Roman"/>
          <w:sz w:val="24"/>
          <w:szCs w:val="24"/>
        </w:rPr>
        <w:t>Методические рекомендации по работе с литературой, Методические рекомендации по подготовке реферата</w:t>
      </w:r>
      <w:r w:rsidRPr="007519CE">
        <w:rPr>
          <w:rFonts w:ascii="Times New Roman" w:hAnsi="Times New Roman" w:cs="Times New Roman"/>
          <w:sz w:val="24"/>
          <w:szCs w:val="24"/>
        </w:rPr>
        <w:t>.</w:t>
      </w:r>
    </w:p>
    <w:p w:rsidR="007519CE" w:rsidRPr="007519CE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519CE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7519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19CE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7519CE">
        <w:rPr>
          <w:rFonts w:ascii="Times New Roman" w:hAnsi="Times New Roman" w:cs="Times New Roman"/>
          <w:sz w:val="24"/>
          <w:szCs w:val="24"/>
        </w:rPr>
        <w:t xml:space="preserve"> Методические указания по подготовке к зачетам и экзаменам, </w:t>
      </w:r>
      <w:bookmarkStart w:id="0" w:name="_GoBack"/>
      <w:r w:rsidRPr="007519CE">
        <w:rPr>
          <w:rFonts w:ascii="Times New Roman" w:hAnsi="Times New Roman" w:cs="Times New Roman"/>
          <w:noProof/>
          <w:sz w:val="24"/>
          <w:szCs w:val="24"/>
        </w:rPr>
        <w:t>Методические</w:t>
      </w:r>
      <w:r w:rsidRPr="007519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519CE">
        <w:rPr>
          <w:rFonts w:ascii="Times New Roman" w:hAnsi="Times New Roman" w:cs="Times New Roman"/>
          <w:noProof/>
          <w:sz w:val="24"/>
          <w:szCs w:val="24"/>
        </w:rPr>
        <w:t>рекомендации по рациональному использованию инструментов и приемов при работе в программе фотошоп</w:t>
      </w:r>
      <w:r w:rsidR="001F77D5">
        <w:rPr>
          <w:rFonts w:ascii="Times New Roman" w:hAnsi="Times New Roman" w:cs="Times New Roman"/>
          <w:noProof/>
          <w:sz w:val="24"/>
          <w:szCs w:val="24"/>
        </w:rPr>
        <w:t>.</w:t>
      </w:r>
    </w:p>
    <w:bookmarkEnd w:id="0"/>
    <w:p w:rsidR="007519CE" w:rsidRPr="001B28F9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7519CE" w:rsidRPr="001B28F9" w:rsidRDefault="007519CE" w:rsidP="007519C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7519CE" w:rsidRPr="007519CE" w:rsidRDefault="007519CE" w:rsidP="00751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19CE" w:rsidRPr="0075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21D"/>
    <w:multiLevelType w:val="hybridMultilevel"/>
    <w:tmpl w:val="AB80BC2A"/>
    <w:lvl w:ilvl="0" w:tplc="4CB06E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40"/>
    <w:rsid w:val="001F77D5"/>
    <w:rsid w:val="006C5DBA"/>
    <w:rsid w:val="007519CE"/>
    <w:rsid w:val="00954240"/>
    <w:rsid w:val="00A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2015-12-04T14:42:00Z</dcterms:created>
  <dcterms:modified xsi:type="dcterms:W3CDTF">2015-12-04T14:52:00Z</dcterms:modified>
</cp:coreProperties>
</file>