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B" w:rsidRPr="0090253B" w:rsidRDefault="0090253B" w:rsidP="00902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253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90253B">
        <w:rPr>
          <w:rFonts w:ascii="Times New Roman" w:hAnsi="Times New Roman" w:cs="Times New Roman"/>
          <w:sz w:val="24"/>
          <w:szCs w:val="24"/>
        </w:rPr>
        <w:t>Материаловедение 1</w:t>
      </w:r>
    </w:p>
    <w:p w:rsidR="0090253B" w:rsidRPr="0090253B" w:rsidRDefault="0090253B" w:rsidP="00902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253B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90253B" w:rsidRPr="0090253B" w:rsidRDefault="0090253B" w:rsidP="00902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253B" w:rsidRPr="0090253B" w:rsidRDefault="0090253B" w:rsidP="0090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53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90253B" w:rsidRPr="0090253B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53B">
        <w:rPr>
          <w:rFonts w:ascii="Times New Roman" w:hAnsi="Times New Roman" w:cs="Times New Roman"/>
          <w:sz w:val="24"/>
          <w:szCs w:val="24"/>
        </w:rPr>
        <w:t>Цели  освоения дисциплины Материаловедение 1: изучение качеств материалов по стандартам, изучение строения материалов и волокнистого состава текстильного волокна и  свойств материалов, от студентов потребуется в своей профессиональной деятельности научиться выбирать материалы в соответствии с их свойствами.</w:t>
      </w:r>
    </w:p>
    <w:p w:rsidR="0090253B" w:rsidRPr="0090253B" w:rsidRDefault="0090253B" w:rsidP="0090253B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253B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90253B">
        <w:rPr>
          <w:rFonts w:ascii="Times New Roman" w:hAnsi="Times New Roman" w:cs="Times New Roman"/>
          <w:bCs/>
          <w:iCs/>
          <w:sz w:val="24"/>
          <w:szCs w:val="24"/>
        </w:rPr>
        <w:t xml:space="preserve"> Б3.В.ОД.4</w:t>
      </w:r>
      <w:r w:rsidRPr="009025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253B">
        <w:rPr>
          <w:rFonts w:ascii="Times New Roman" w:hAnsi="Times New Roman" w:cs="Times New Roman"/>
          <w:bCs/>
          <w:iCs/>
          <w:sz w:val="24"/>
          <w:szCs w:val="24"/>
        </w:rPr>
        <w:t xml:space="preserve">Вариативная часть. Обязательные дисциплины. </w:t>
      </w:r>
      <w:r w:rsidRPr="0090253B">
        <w:rPr>
          <w:rFonts w:ascii="Times New Roman" w:hAnsi="Times New Roman" w:cs="Times New Roman"/>
          <w:sz w:val="24"/>
          <w:szCs w:val="24"/>
        </w:rPr>
        <w:t xml:space="preserve">Материаловедение 1. Данная дисциплина логически и содержательно - методически связана с такими дисциплинами, как Эргономика и антропометрия, Основы производственного мастерства, История костюма и кроя 1, </w:t>
      </w:r>
      <w:r w:rsidRPr="0090253B">
        <w:rPr>
          <w:rFonts w:ascii="Times New Roman" w:hAnsi="Times New Roman" w:cs="Times New Roman"/>
          <w:bCs/>
          <w:iCs/>
          <w:sz w:val="24"/>
          <w:szCs w:val="24"/>
        </w:rPr>
        <w:t>Конструирование костюма 1, Технология изготовления костюма 1, Материаловедение 2, Проектирование.</w:t>
      </w:r>
    </w:p>
    <w:p w:rsidR="0090253B" w:rsidRPr="001B28F9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90253B">
        <w:rPr>
          <w:rFonts w:ascii="Times New Roman" w:hAnsi="Times New Roman" w:cs="Times New Roman"/>
          <w:sz w:val="24"/>
          <w:szCs w:val="24"/>
        </w:rPr>
        <w:t>Материаловедение 1 ОК</w:t>
      </w:r>
      <w:proofErr w:type="gramStart"/>
      <w:r w:rsidRPr="009025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253B">
        <w:rPr>
          <w:rFonts w:ascii="Times New Roman" w:hAnsi="Times New Roman" w:cs="Times New Roman"/>
          <w:sz w:val="24"/>
          <w:szCs w:val="24"/>
        </w:rPr>
        <w:t>, ПК1, ПК3, ПК4, ПК6</w:t>
      </w:r>
      <w:r w:rsidRPr="001B28F9">
        <w:rPr>
          <w:rFonts w:ascii="Times New Roman" w:hAnsi="Times New Roman" w:cs="Times New Roman"/>
          <w:sz w:val="24"/>
          <w:szCs w:val="24"/>
        </w:rPr>
        <w:t>. Раздел описывает результаты освоения дисциплины в части знаний, умений и владения.</w:t>
      </w:r>
    </w:p>
    <w:p w:rsidR="0090253B" w:rsidRPr="00506046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Технический рисунок. Общая трудоемкость дисциплины составляет </w:t>
      </w:r>
      <w:r w:rsidRPr="0090253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0253B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0253B">
        <w:rPr>
          <w:rFonts w:ascii="Times New Roman" w:hAnsi="Times New Roman" w:cs="Times New Roman"/>
          <w:sz w:val="24"/>
          <w:szCs w:val="24"/>
        </w:rPr>
        <w:t xml:space="preserve"> единицы, 72часа.</w:t>
      </w:r>
      <w:r>
        <w:t xml:space="preserve"> </w:t>
      </w:r>
      <w:r w:rsidRPr="00506046">
        <w:rPr>
          <w:rFonts w:ascii="Times New Roman" w:hAnsi="Times New Roman" w:cs="Times New Roman"/>
          <w:sz w:val="24"/>
          <w:szCs w:val="24"/>
        </w:rPr>
        <w:t xml:space="preserve">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90253B" w:rsidRPr="001B28F9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3B" w:rsidRPr="001B28F9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3B" w:rsidRPr="001B28F9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53B" w:rsidRPr="001B28F9" w:rsidRDefault="0090253B" w:rsidP="009025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8F9">
        <w:rPr>
          <w:rFonts w:ascii="Times New Roman" w:hAnsi="Times New Roman" w:cs="Times New Roman"/>
          <w:sz w:val="24"/>
          <w:szCs w:val="24"/>
        </w:rPr>
        <w:t xml:space="preserve"> необходимых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4E4" w:rsidRPr="003C34E4" w:rsidRDefault="003C34E4" w:rsidP="003C34E4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rPr>
          <w:b/>
        </w:rPr>
      </w:pPr>
      <w:r w:rsidRPr="003C34E4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 w:rsidRPr="003C34E4">
        <w:rPr>
          <w:rFonts w:ascii="Times New Roman" w:hAnsi="Times New Roman" w:cs="Times New Roman"/>
          <w:sz w:val="24"/>
          <w:szCs w:val="24"/>
        </w:rPr>
        <w:t xml:space="preserve"> с перечнем вопросов для самоконтроля. </w:t>
      </w:r>
    </w:p>
    <w:p w:rsidR="003C34E4" w:rsidRPr="003C34E4" w:rsidRDefault="003C34E4" w:rsidP="003C34E4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rPr>
          <w:b/>
        </w:rPr>
      </w:pPr>
      <w:r w:rsidRPr="003C34E4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3C34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34E4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3C34E4">
        <w:rPr>
          <w:rFonts w:ascii="Times New Roman" w:hAnsi="Times New Roman" w:cs="Times New Roman"/>
          <w:sz w:val="24"/>
          <w:szCs w:val="24"/>
        </w:rPr>
        <w:t xml:space="preserve"> </w:t>
      </w:r>
      <w:r w:rsidRPr="003C34E4">
        <w:rPr>
          <w:rFonts w:ascii="Times New Roman" w:hAnsi="Times New Roman" w:cs="Times New Roman"/>
          <w:sz w:val="24"/>
          <w:szCs w:val="24"/>
        </w:rPr>
        <w:t>Перечень и содержание лабораторных (практических) работ</w:t>
      </w:r>
      <w:r>
        <w:rPr>
          <w:rFonts w:ascii="Times New Roman" w:hAnsi="Times New Roman" w:cs="Times New Roman"/>
          <w:sz w:val="24"/>
          <w:szCs w:val="24"/>
        </w:rPr>
        <w:t>. Перечень вопросов к зачету по всему курсу.</w:t>
      </w:r>
    </w:p>
    <w:p w:rsidR="003C34E4" w:rsidRPr="001B28F9" w:rsidRDefault="003C34E4" w:rsidP="003C34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3C34E4" w:rsidRPr="001B28F9" w:rsidRDefault="003C34E4" w:rsidP="003C34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3C34E4" w:rsidRPr="003C34E4" w:rsidRDefault="003C34E4" w:rsidP="003C34E4">
      <w:pPr>
        <w:tabs>
          <w:tab w:val="left" w:pos="851"/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90253B" w:rsidRPr="0090253B" w:rsidRDefault="0090253B" w:rsidP="0090253B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920" w:rsidRPr="0090253B" w:rsidRDefault="003C34E4" w:rsidP="0090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920" w:rsidRPr="0090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D69"/>
    <w:multiLevelType w:val="hybridMultilevel"/>
    <w:tmpl w:val="4830BBA0"/>
    <w:lvl w:ilvl="0" w:tplc="98321A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4568"/>
    <w:multiLevelType w:val="hybridMultilevel"/>
    <w:tmpl w:val="C6065E08"/>
    <w:lvl w:ilvl="0" w:tplc="927ABC4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C"/>
    <w:rsid w:val="001E529C"/>
    <w:rsid w:val="003C34E4"/>
    <w:rsid w:val="006C5DBA"/>
    <w:rsid w:val="0090253B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2015-12-04T15:52:00Z</dcterms:created>
  <dcterms:modified xsi:type="dcterms:W3CDTF">2015-12-04T16:16:00Z</dcterms:modified>
</cp:coreProperties>
</file>